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9"/>
        <w:tblW w:w="101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3"/>
        <w:gridCol w:w="1911"/>
        <w:gridCol w:w="7"/>
        <w:gridCol w:w="74"/>
        <w:gridCol w:w="584"/>
        <w:gridCol w:w="165"/>
        <w:gridCol w:w="594"/>
        <w:gridCol w:w="1005"/>
        <w:gridCol w:w="696"/>
        <w:gridCol w:w="184"/>
        <w:gridCol w:w="950"/>
        <w:gridCol w:w="2241"/>
      </w:tblGrid>
      <w:tr w:rsidR="007A383E" w:rsidTr="00D41C85">
        <w:trPr>
          <w:trHeight w:val="995"/>
        </w:trPr>
        <w:tc>
          <w:tcPr>
            <w:tcW w:w="1019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04CA" w:rsidRPr="004D1CC2" w:rsidRDefault="000304CA" w:rsidP="007B442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DFKaiShu-SB-Estd-BF"/>
                <w:b/>
                <w:sz w:val="36"/>
                <w:szCs w:val="36"/>
              </w:rPr>
            </w:pPr>
            <w:proofErr w:type="gramStart"/>
            <w:r w:rsidRPr="004D1CC2">
              <w:rPr>
                <w:rFonts w:ascii="標楷體" w:eastAsia="標楷體" w:hAnsi="標楷體" w:cs="DFKaiShu-SB-Estd-BF" w:hint="eastAsia"/>
                <w:b/>
                <w:sz w:val="36"/>
                <w:szCs w:val="36"/>
              </w:rPr>
              <w:t>臺</w:t>
            </w:r>
            <w:proofErr w:type="gramEnd"/>
            <w:r w:rsidRPr="004D1CC2">
              <w:rPr>
                <w:rFonts w:ascii="標楷體" w:eastAsia="標楷體" w:hAnsi="標楷體" w:cs="DFKaiShu-SB-Estd-BF" w:hint="eastAsia"/>
                <w:b/>
                <w:sz w:val="36"/>
                <w:szCs w:val="36"/>
              </w:rPr>
              <w:t>中榮民總醫院</w:t>
            </w:r>
          </w:p>
          <w:p w:rsidR="007A383E" w:rsidRPr="00A46EB7" w:rsidRDefault="00462EE3" w:rsidP="00532149">
            <w:pPr>
              <w:adjustRightInd w:val="0"/>
              <w:snapToGrid w:val="0"/>
              <w:spacing w:afterLines="50"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臨床試驗合約</w:t>
            </w:r>
            <w:r w:rsidR="007A383E" w:rsidRPr="00A46EB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基本資料表</w:t>
            </w:r>
          </w:p>
        </w:tc>
      </w:tr>
      <w:tr w:rsidR="00532149" w:rsidTr="00532149">
        <w:trPr>
          <w:trHeight w:val="428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149" w:rsidRPr="0066069D" w:rsidRDefault="00532149" w:rsidP="007B442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66069D">
              <w:rPr>
                <w:rFonts w:eastAsia="標楷體" w:hAnsi="標楷體"/>
                <w:sz w:val="26"/>
                <w:szCs w:val="26"/>
              </w:rPr>
              <w:t>本院</w:t>
            </w:r>
            <w:r w:rsidRPr="0066069D">
              <w:rPr>
                <w:rFonts w:eastAsia="標楷體"/>
                <w:sz w:val="26"/>
                <w:szCs w:val="26"/>
              </w:rPr>
              <w:t>IRB</w:t>
            </w:r>
            <w:r w:rsidRPr="0066069D">
              <w:rPr>
                <w:rFonts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2149" w:rsidRPr="00420F8D" w:rsidRDefault="00532149" w:rsidP="007B442D">
            <w:pPr>
              <w:spacing w:line="280" w:lineRule="exact"/>
              <w:jc w:val="both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149" w:rsidRPr="00420F8D" w:rsidRDefault="00532149" w:rsidP="007B442D">
            <w:pPr>
              <w:spacing w:line="280" w:lineRule="exact"/>
              <w:jc w:val="both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計劃書編號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2149" w:rsidRPr="00420F8D" w:rsidRDefault="00532149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2149" w:rsidRPr="00420F8D" w:rsidRDefault="00532149" w:rsidP="00532149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NCT編號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2149" w:rsidRPr="00420F8D" w:rsidRDefault="00532149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900840" w:rsidTr="00D41C85">
        <w:trPr>
          <w:trHeight w:val="415"/>
        </w:trPr>
        <w:tc>
          <w:tcPr>
            <w:tcW w:w="178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840" w:rsidRPr="00420F8D" w:rsidRDefault="00900840" w:rsidP="007B442D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試驗</w:t>
            </w:r>
            <w:r w:rsidR="006E563C" w:rsidRPr="00420F8D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0840" w:rsidRPr="005C55B5" w:rsidRDefault="00900840" w:rsidP="007B442D">
            <w:pPr>
              <w:spacing w:line="240" w:lineRule="exact"/>
              <w:rPr>
                <w:rFonts w:ascii="標楷體" w:eastAsia="標楷體" w:hAnsi="標楷體" w:cs="Arial Unicode MS"/>
              </w:rPr>
            </w:pPr>
            <w:r w:rsidRPr="005C55B5">
              <w:rPr>
                <w:rFonts w:ascii="標楷體" w:eastAsia="標楷體" w:hAnsi="標楷體" w:cs="Arial Unicode MS" w:hint="eastAsia"/>
              </w:rPr>
              <w:t>(中)</w:t>
            </w:r>
          </w:p>
        </w:tc>
      </w:tr>
      <w:tr w:rsidR="005C55B5" w:rsidTr="00D41C85">
        <w:trPr>
          <w:trHeight w:val="518"/>
        </w:trPr>
        <w:tc>
          <w:tcPr>
            <w:tcW w:w="178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5B5" w:rsidRPr="00420F8D" w:rsidRDefault="005C55B5" w:rsidP="007B442D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5B5" w:rsidRPr="005C55B5" w:rsidRDefault="005C55B5" w:rsidP="007B442D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5C55B5">
              <w:rPr>
                <w:rFonts w:ascii="標楷體" w:eastAsia="標楷體" w:hAnsi="標楷體" w:cs="Arial Unicode MS" w:hint="eastAsia"/>
              </w:rPr>
              <w:t>(英)</w:t>
            </w:r>
          </w:p>
        </w:tc>
      </w:tr>
      <w:tr w:rsidR="000B3BAC" w:rsidTr="00D41C85">
        <w:trPr>
          <w:trHeight w:val="688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BAC" w:rsidRPr="00420F8D" w:rsidRDefault="00AE2DDA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="000B3BAC" w:rsidRPr="00420F8D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66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420F8D">
              <w:rPr>
                <w:rFonts w:ascii="標楷體" w:eastAsia="標楷體" w:hAnsi="標楷體" w:cs="Arial Unicode MS" w:hint="eastAsia"/>
                <w:sz w:val="26"/>
                <w:szCs w:val="26"/>
              </w:rPr>
              <w:t>科別</w:t>
            </w:r>
          </w:p>
        </w:tc>
        <w:tc>
          <w:tcPr>
            <w:tcW w:w="176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420F8D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1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b/>
                <w:sz w:val="26"/>
                <w:szCs w:val="26"/>
              </w:rPr>
            </w:pPr>
          </w:p>
        </w:tc>
      </w:tr>
      <w:tr w:rsidR="000B3BAC" w:rsidTr="00D41C85">
        <w:trPr>
          <w:trHeight w:val="681"/>
        </w:trPr>
        <w:tc>
          <w:tcPr>
            <w:tcW w:w="1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協同主持人</w:t>
            </w:r>
          </w:p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20F8D">
              <w:rPr>
                <w:rFonts w:ascii="標楷體" w:eastAsia="標楷體" w:hAnsi="標楷體" w:hint="eastAsia"/>
                <w:sz w:val="16"/>
                <w:szCs w:val="16"/>
              </w:rPr>
              <w:t>(多位可自行增加欄位)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420F8D">
              <w:rPr>
                <w:rFonts w:ascii="標楷體" w:eastAsia="標楷體" w:hAnsi="標楷體" w:cs="Arial Unicode MS" w:hint="eastAsia"/>
                <w:sz w:val="26"/>
                <w:szCs w:val="26"/>
              </w:rPr>
              <w:t>科別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420F8D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3BAC" w:rsidRPr="00420F8D" w:rsidRDefault="000B3BAC" w:rsidP="007B442D">
            <w:pPr>
              <w:spacing w:line="280" w:lineRule="exact"/>
              <w:rPr>
                <w:rFonts w:ascii="標楷體" w:eastAsia="標楷體" w:hAnsi="標楷體" w:cs="Arial Unicode MS"/>
                <w:b/>
                <w:sz w:val="26"/>
                <w:szCs w:val="26"/>
              </w:rPr>
            </w:pPr>
          </w:p>
        </w:tc>
      </w:tr>
      <w:tr w:rsidR="0039291B" w:rsidTr="00D41C85">
        <w:trPr>
          <w:trHeight w:val="518"/>
        </w:trPr>
        <w:tc>
          <w:tcPr>
            <w:tcW w:w="1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1B" w:rsidRPr="00420F8D" w:rsidRDefault="0039291B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研究護士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1B" w:rsidRPr="00420F8D" w:rsidRDefault="0039291B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6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1B" w:rsidRPr="00420F8D" w:rsidRDefault="0039291B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20F8D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7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1B" w:rsidRPr="00420F8D" w:rsidRDefault="0039291B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91B" w:rsidRPr="00420F8D" w:rsidRDefault="0039291B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20F8D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291B" w:rsidRPr="00420F8D" w:rsidRDefault="0039291B" w:rsidP="007B442D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E563C" w:rsidTr="00D41C85">
        <w:trPr>
          <w:trHeight w:val="570"/>
        </w:trPr>
        <w:tc>
          <w:tcPr>
            <w:tcW w:w="1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563C" w:rsidRPr="00C55214" w:rsidRDefault="00B3454A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C55214">
              <w:rPr>
                <w:rFonts w:ascii="標楷體" w:eastAsia="標楷體" w:hAnsi="標楷體" w:cs="Arial Unicode MS" w:hint="eastAsia"/>
                <w:sz w:val="26"/>
                <w:szCs w:val="26"/>
              </w:rPr>
              <w:t>試驗委託商(</w:t>
            </w:r>
            <w:r w:rsidR="001B47FB" w:rsidRPr="00C55214">
              <w:rPr>
                <w:rFonts w:ascii="標楷體" w:eastAsia="標楷體" w:hAnsi="標楷體" w:cs="Arial Unicode MS" w:hint="eastAsia"/>
                <w:sz w:val="26"/>
                <w:szCs w:val="26"/>
              </w:rPr>
              <w:t>S</w:t>
            </w:r>
            <w:r w:rsidR="001B47FB" w:rsidRPr="00C55214">
              <w:rPr>
                <w:rFonts w:ascii="標楷體" w:eastAsia="標楷體" w:hAnsi="標楷體" w:cs="Arial Unicode MS"/>
                <w:sz w:val="26"/>
                <w:szCs w:val="26"/>
              </w:rPr>
              <w:t>ponsor</w:t>
            </w:r>
            <w:r w:rsidRPr="00C55214">
              <w:rPr>
                <w:rFonts w:ascii="標楷體" w:eastAsia="標楷體" w:hAnsi="標楷體" w:cs="Arial Unicode MS" w:hint="eastAsia"/>
                <w:sz w:val="26"/>
                <w:szCs w:val="26"/>
              </w:rPr>
              <w:t>)</w:t>
            </w: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563C" w:rsidRPr="00420F8D" w:rsidRDefault="006E563C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1B47FB" w:rsidTr="00D41C85">
        <w:trPr>
          <w:trHeight w:val="570"/>
        </w:trPr>
        <w:tc>
          <w:tcPr>
            <w:tcW w:w="1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7FB" w:rsidRPr="00C55214" w:rsidRDefault="00620433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C55214">
              <w:rPr>
                <w:rFonts w:ascii="標楷體" w:eastAsia="標楷體" w:hAnsi="標楷體" w:cs="Arial Unicode MS" w:hint="eastAsia"/>
                <w:sz w:val="26"/>
                <w:szCs w:val="26"/>
              </w:rPr>
              <w:t>試驗受託商(</w:t>
            </w:r>
            <w:r w:rsidR="001B47FB" w:rsidRPr="00C55214">
              <w:rPr>
                <w:rFonts w:ascii="標楷體" w:eastAsia="標楷體" w:hAnsi="標楷體" w:cs="Arial Unicode MS" w:hint="eastAsia"/>
                <w:sz w:val="26"/>
                <w:szCs w:val="26"/>
              </w:rPr>
              <w:t>CRO</w:t>
            </w:r>
            <w:r w:rsidRPr="00C55214">
              <w:rPr>
                <w:rFonts w:ascii="標楷體" w:eastAsia="標楷體" w:hAnsi="標楷體" w:cs="Arial Unicode MS" w:hint="eastAsia"/>
                <w:sz w:val="26"/>
                <w:szCs w:val="26"/>
              </w:rPr>
              <w:t>)</w:t>
            </w: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47FB" w:rsidRPr="00420F8D" w:rsidRDefault="001B47FB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</w:tr>
      <w:tr w:rsidR="0009055B" w:rsidTr="00D41C85">
        <w:trPr>
          <w:trHeight w:val="516"/>
        </w:trPr>
        <w:tc>
          <w:tcPr>
            <w:tcW w:w="1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7B442D" w:rsidP="007B442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廠商連絡人</w:t>
            </w:r>
          </w:p>
        </w:tc>
        <w:tc>
          <w:tcPr>
            <w:tcW w:w="1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055B" w:rsidRPr="00420F8D" w:rsidRDefault="007B442D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1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055B" w:rsidRPr="00420F8D" w:rsidRDefault="0009055B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055B" w:rsidRPr="00420F8D" w:rsidRDefault="007B442D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20F8D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055B" w:rsidRPr="00420F8D" w:rsidRDefault="0009055B" w:rsidP="007B442D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7B442D" w:rsidTr="00D41C85">
        <w:trPr>
          <w:trHeight w:val="516"/>
        </w:trPr>
        <w:tc>
          <w:tcPr>
            <w:tcW w:w="1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42D" w:rsidRPr="00420F8D" w:rsidRDefault="007B442D" w:rsidP="007B442D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420F8D">
              <w:rPr>
                <w:rFonts w:eastAsia="標楷體" w:hAnsi="標楷體"/>
                <w:sz w:val="26"/>
                <w:szCs w:val="26"/>
              </w:rPr>
              <w:t>試驗</w:t>
            </w:r>
            <w:r w:rsidRPr="00420F8D">
              <w:rPr>
                <w:rFonts w:eastAsia="標楷體"/>
                <w:sz w:val="26"/>
                <w:szCs w:val="26"/>
              </w:rPr>
              <w:t>CRA</w:t>
            </w:r>
          </w:p>
        </w:tc>
        <w:tc>
          <w:tcPr>
            <w:tcW w:w="1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442D" w:rsidRPr="00420F8D" w:rsidRDefault="007B442D" w:rsidP="007B442D">
            <w:pPr>
              <w:spacing w:line="28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</w:p>
        </w:tc>
        <w:tc>
          <w:tcPr>
            <w:tcW w:w="7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42D" w:rsidRPr="00420F8D" w:rsidRDefault="007B442D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20F8D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5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42D" w:rsidRPr="00420F8D" w:rsidRDefault="007B442D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42D" w:rsidRPr="00420F8D" w:rsidRDefault="007B442D" w:rsidP="007B442D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20F8D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1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B442D" w:rsidRPr="00420F8D" w:rsidRDefault="007B442D" w:rsidP="007B442D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39291B" w:rsidTr="00D41C85">
        <w:trPr>
          <w:trHeight w:val="453"/>
        </w:trPr>
        <w:tc>
          <w:tcPr>
            <w:tcW w:w="452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91B" w:rsidRPr="00AD68AB" w:rsidRDefault="0039291B" w:rsidP="007B442D">
            <w:pPr>
              <w:spacing w:line="280" w:lineRule="exact"/>
              <w:jc w:val="center"/>
              <w:rPr>
                <w:rFonts w:eastAsia="標楷體" w:hAnsi="標楷體"/>
                <w:szCs w:val="26"/>
              </w:rPr>
            </w:pPr>
            <w:r w:rsidRPr="00AD68AB">
              <w:rPr>
                <w:rFonts w:eastAsia="標楷體" w:hint="eastAsia"/>
              </w:rPr>
              <w:t>簽約方</w:t>
            </w:r>
            <w:r w:rsidRPr="00AD68AB">
              <w:rPr>
                <w:rFonts w:eastAsia="標楷體" w:hint="eastAsia"/>
              </w:rPr>
              <w:t xml:space="preserve">:  </w:t>
            </w:r>
            <w:r w:rsidRPr="00AD68AB">
              <w:rPr>
                <w:rFonts w:ascii="標楷體" w:eastAsia="標楷體" w:hAnsi="標楷體" w:hint="eastAsia"/>
              </w:rPr>
              <w:t>□</w:t>
            </w:r>
            <w:r w:rsidRPr="00AD68AB">
              <w:rPr>
                <w:rFonts w:eastAsia="標楷體" w:hint="eastAsia"/>
              </w:rPr>
              <w:t xml:space="preserve"> Sponsor  </w:t>
            </w:r>
            <w:r w:rsidRPr="00AD68AB">
              <w:rPr>
                <w:rFonts w:ascii="標楷體" w:eastAsia="標楷體" w:hAnsi="標楷體" w:hint="eastAsia"/>
              </w:rPr>
              <w:t>□</w:t>
            </w:r>
            <w:r w:rsidRPr="00AD68AB">
              <w:rPr>
                <w:rFonts w:eastAsia="標楷體" w:hint="eastAsia"/>
              </w:rPr>
              <w:t>CRO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291B" w:rsidRPr="00AD68AB" w:rsidRDefault="0039291B" w:rsidP="007B442D">
            <w:pPr>
              <w:spacing w:line="280" w:lineRule="exact"/>
              <w:jc w:val="center"/>
              <w:rPr>
                <w:rFonts w:eastAsia="標楷體"/>
                <w:b/>
                <w:szCs w:val="26"/>
              </w:rPr>
            </w:pPr>
            <w:r w:rsidRPr="00AD68AB">
              <w:rPr>
                <w:rFonts w:eastAsia="標楷體" w:hint="eastAsia"/>
              </w:rPr>
              <w:t>經費付款方</w:t>
            </w:r>
            <w:r w:rsidRPr="00AD68AB">
              <w:rPr>
                <w:rFonts w:eastAsia="標楷體" w:hint="eastAsia"/>
              </w:rPr>
              <w:t xml:space="preserve">: </w:t>
            </w:r>
            <w:r w:rsidRPr="00AD68AB">
              <w:rPr>
                <w:rFonts w:ascii="標楷體" w:eastAsia="標楷體" w:hAnsi="標楷體" w:hint="eastAsia"/>
              </w:rPr>
              <w:t>□</w:t>
            </w:r>
            <w:r w:rsidRPr="00AD68AB">
              <w:rPr>
                <w:rFonts w:eastAsia="標楷體" w:hint="eastAsia"/>
              </w:rPr>
              <w:t xml:space="preserve"> Sponsor </w:t>
            </w:r>
            <w:r w:rsidRPr="00AD68AB">
              <w:rPr>
                <w:rFonts w:ascii="標楷體" w:eastAsia="標楷體" w:hAnsi="標楷體" w:hint="eastAsia"/>
              </w:rPr>
              <w:t>□</w:t>
            </w:r>
            <w:r w:rsidRPr="00AD68AB">
              <w:rPr>
                <w:rFonts w:eastAsia="標楷體" w:hint="eastAsia"/>
              </w:rPr>
              <w:t xml:space="preserve">CRO  </w:t>
            </w:r>
            <w:r w:rsidRPr="00AD68AB">
              <w:rPr>
                <w:rFonts w:ascii="標楷體" w:eastAsia="標楷體" w:hAnsi="標楷體" w:hint="eastAsia"/>
                <w:color w:val="0000FF"/>
              </w:rPr>
              <w:t>□ __________</w:t>
            </w:r>
          </w:p>
        </w:tc>
      </w:tr>
      <w:tr w:rsidR="0009055B" w:rsidRPr="000B3BAC" w:rsidTr="00D41C85">
        <w:trPr>
          <w:trHeight w:val="458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試驗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合約起訖</w:t>
            </w:r>
          </w:p>
        </w:tc>
        <w:tc>
          <w:tcPr>
            <w:tcW w:w="8411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AB4E3E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自合約簽署日起</w:t>
            </w:r>
            <w:r w:rsidR="0009055B" w:rsidRPr="00420F8D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09055B"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09055B" w:rsidRPr="00611F7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0905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9055B" w:rsidRPr="00420F8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9055B"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09055B" w:rsidRPr="00611F7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0905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9055B" w:rsidRPr="00420F8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9055B"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09055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09055B" w:rsidRPr="00420F8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9055B" w:rsidTr="00D41C85">
        <w:trPr>
          <w:trHeight w:val="975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受試驗者數目</w:t>
            </w:r>
          </w:p>
        </w:tc>
        <w:tc>
          <w:tcPr>
            <w:tcW w:w="8411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1.全球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總收案</w:t>
            </w:r>
            <w:r w:rsidRPr="0081126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；臺灣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總收案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1126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人；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中榮總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1126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09055B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2.此案受試者是否可同時參加其他臨床試驗計畫：</w:t>
            </w:r>
            <w:r w:rsidR="007B798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sz w:val="26"/>
                <w:szCs w:val="26"/>
              </w:rPr>
              <w:t>□是</w:t>
            </w:r>
            <w:r w:rsidR="007B798E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F8141A" w:rsidRPr="00420F8D" w:rsidRDefault="00F8141A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3.此案是否為競爭型收案：</w:t>
            </w:r>
            <w:r>
              <w:rPr>
                <w:rFonts w:eastAsia="標楷體" w:hAnsi="標楷體" w:hint="eastAsia"/>
                <w:sz w:val="26"/>
                <w:szCs w:val="26"/>
              </w:rPr>
              <w:t>□是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D41C85" w:rsidTr="00D41C85">
        <w:trPr>
          <w:trHeight w:val="656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1C85" w:rsidRPr="00420F8D" w:rsidRDefault="00D41C85" w:rsidP="0053214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B7868">
              <w:rPr>
                <w:rFonts w:ascii="標楷體" w:eastAsia="標楷體" w:hAnsi="標楷體" w:hint="eastAsia"/>
                <w:sz w:val="26"/>
                <w:szCs w:val="26"/>
              </w:rPr>
              <w:t>全球收案</w:t>
            </w:r>
            <w:r w:rsidR="00532149">
              <w:rPr>
                <w:rFonts w:ascii="標楷體" w:eastAsia="標楷體" w:hAnsi="標楷體" w:hint="eastAsia"/>
                <w:sz w:val="26"/>
                <w:szCs w:val="26"/>
              </w:rPr>
              <w:t>起訖</w:t>
            </w:r>
            <w:r w:rsidRPr="006B7868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8411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1C85" w:rsidRDefault="00D41C85" w:rsidP="0053214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532149"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532149" w:rsidRPr="00611F7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53214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2149" w:rsidRPr="00420F8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32149"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532149" w:rsidRPr="00611F7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53214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2149" w:rsidRPr="00420F8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32149"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53214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2149" w:rsidRPr="00420F8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611F7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611F7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11F7B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9055B" w:rsidRPr="007A383E" w:rsidTr="00D41C85">
        <w:trPr>
          <w:trHeight w:val="1091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試驗類別/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階段</w:t>
            </w:r>
          </w:p>
        </w:tc>
        <w:tc>
          <w:tcPr>
            <w:tcW w:w="8411" w:type="dxa"/>
            <w:gridSpan w:val="11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Default="0009055B" w:rsidP="007B442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藥品</w:t>
            </w:r>
            <w:r w:rsidRPr="005C55B5">
              <w:rPr>
                <w:rFonts w:eastAsia="標楷體"/>
                <w:sz w:val="26"/>
                <w:szCs w:val="26"/>
              </w:rPr>
              <w:t>( Phase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eastAsia="標楷體"/>
                <w:sz w:val="26"/>
                <w:szCs w:val="26"/>
              </w:rPr>
              <w:t>Ⅰ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34BC0">
              <w:rPr>
                <w:rFonts w:eastAsia="標楷體"/>
                <w:sz w:val="26"/>
                <w:szCs w:val="26"/>
              </w:rPr>
              <w:t>Ⅱ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eastAsia="標楷體"/>
                <w:sz w:val="26"/>
                <w:szCs w:val="26"/>
              </w:rPr>
              <w:t>Ⅲ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eastAsia="標楷體"/>
                <w:sz w:val="26"/>
                <w:szCs w:val="26"/>
              </w:rPr>
              <w:t>Ⅳ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C748C">
              <w:rPr>
                <w:rFonts w:eastAsia="標楷體" w:hint="eastAsia"/>
                <w:sz w:val="26"/>
                <w:szCs w:val="26"/>
              </w:rPr>
              <w:t>上市後監測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20F8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C55214" w:rsidRPr="00AC748C" w:rsidRDefault="00C55214" w:rsidP="007B442D">
            <w:pPr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C55214">
              <w:rPr>
                <w:rFonts w:eastAsia="標楷體"/>
                <w:sz w:val="26"/>
                <w:szCs w:val="26"/>
              </w:rPr>
              <w:t>（若跨兩期，例如</w:t>
            </w:r>
            <w:r w:rsidRPr="00C55214">
              <w:rPr>
                <w:rFonts w:eastAsia="標楷體"/>
                <w:sz w:val="26"/>
                <w:szCs w:val="26"/>
              </w:rPr>
              <w:t>phase I/II</w:t>
            </w:r>
            <w:r w:rsidRPr="00C55214">
              <w:rPr>
                <w:rFonts w:eastAsia="標楷體"/>
                <w:sz w:val="26"/>
                <w:szCs w:val="26"/>
              </w:rPr>
              <w:t>，兩者均勾選）</w:t>
            </w:r>
          </w:p>
          <w:p w:rsidR="0009055B" w:rsidRPr="00420F8D" w:rsidRDefault="0009055B" w:rsidP="00AD68AB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醫療器材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醫療技術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20F8D">
              <w:rPr>
                <w:rFonts w:ascii="標楷體" w:eastAsia="標楷體" w:hAnsi="標楷體"/>
                <w:sz w:val="26"/>
                <w:szCs w:val="26"/>
              </w:rPr>
              <w:t>其他：</w:t>
            </w:r>
            <w:r w:rsidRPr="00420F8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</w:t>
            </w:r>
            <w:r w:rsidRPr="00420F8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09055B" w:rsidRPr="007A383E" w:rsidTr="00D41C85">
        <w:trPr>
          <w:trHeight w:val="1013"/>
        </w:trPr>
        <w:tc>
          <w:tcPr>
            <w:tcW w:w="178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試驗參與國家</w:t>
            </w: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Default="0009055B" w:rsidP="007B442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□多國多中心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請說明參與國家</w:t>
            </w:r>
            <w:r w:rsidRPr="00EF3ED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  <w:p w:rsidR="0009055B" w:rsidRDefault="0009055B" w:rsidP="007B442D">
            <w:pPr>
              <w:spacing w:line="320" w:lineRule="exact"/>
              <w:ind w:leftChars="108" w:left="259"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台灣多中心，台灣總主持人機構：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</w:p>
          <w:p w:rsidR="0009055B" w:rsidRPr="00420F8D" w:rsidRDefault="0009055B" w:rsidP="007B442D">
            <w:pPr>
              <w:spacing w:line="320" w:lineRule="exact"/>
              <w:ind w:leftChars="108" w:left="259"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台灣單中心</w:t>
            </w:r>
          </w:p>
        </w:tc>
      </w:tr>
      <w:tr w:rsidR="0009055B" w:rsidRPr="007A383E" w:rsidTr="00D41C85">
        <w:trPr>
          <w:trHeight w:val="662"/>
        </w:trPr>
        <w:tc>
          <w:tcPr>
            <w:tcW w:w="178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□台灣多中心：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請說明參與醫院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台灣總主持人機構：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EB54E0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</w:p>
        </w:tc>
      </w:tr>
      <w:tr w:rsidR="0009055B" w:rsidRPr="007A383E" w:rsidTr="00D41C85">
        <w:trPr>
          <w:trHeight w:val="213"/>
        </w:trPr>
        <w:tc>
          <w:tcPr>
            <w:tcW w:w="178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□台灣單</w:t>
            </w: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中心</w:t>
            </w:r>
          </w:p>
        </w:tc>
      </w:tr>
      <w:tr w:rsidR="0009055B" w:rsidTr="00D41C85">
        <w:trPr>
          <w:trHeight w:val="861"/>
        </w:trPr>
        <w:tc>
          <w:tcPr>
            <w:tcW w:w="178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20F8D">
              <w:rPr>
                <w:rFonts w:ascii="標楷體" w:eastAsia="標楷體" w:hAnsi="標楷體" w:hint="eastAsia"/>
                <w:sz w:val="26"/>
                <w:szCs w:val="26"/>
              </w:rPr>
              <w:t>試驗設計</w:t>
            </w:r>
          </w:p>
        </w:tc>
        <w:tc>
          <w:tcPr>
            <w:tcW w:w="8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6A29CA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A29C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對照：</w:t>
            </w:r>
            <w:r w:rsidRPr="006A29C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安慰劑</w:t>
            </w:r>
          </w:p>
          <w:p w:rsidR="0009055B" w:rsidRPr="006A29CA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A29C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有效藥(藥名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1126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；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劑型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1126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；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用法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1126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</w:t>
            </w:r>
            <w:r w:rsidRPr="006A29C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A29CA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</w:p>
        </w:tc>
      </w:tr>
      <w:tr w:rsidR="0009055B" w:rsidTr="00D41C85">
        <w:trPr>
          <w:trHeight w:val="396"/>
        </w:trPr>
        <w:tc>
          <w:tcPr>
            <w:tcW w:w="1783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1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EB54E0" w:rsidRDefault="0009055B" w:rsidP="007B442D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>盲性</w:t>
            </w:r>
            <w:proofErr w:type="gramEnd"/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 xml:space="preserve">開放　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>□</w:t>
            </w:r>
            <w:proofErr w:type="gramStart"/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>單盲</w:t>
            </w:r>
            <w:proofErr w:type="gramEnd"/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 xml:space="preserve">雙盲　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</w:tr>
      <w:tr w:rsidR="0009055B" w:rsidTr="00D41C85">
        <w:trPr>
          <w:trHeight w:val="391"/>
        </w:trPr>
        <w:tc>
          <w:tcPr>
            <w:tcW w:w="17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420F8D" w:rsidRDefault="0009055B" w:rsidP="007B442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11" w:type="dxa"/>
            <w:gridSpan w:val="11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055B" w:rsidRPr="00EB54E0" w:rsidRDefault="0009055B" w:rsidP="007B442D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>隨機分派：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 xml:space="preserve">是　</w:t>
            </w:r>
            <w:r w:rsidRPr="00EB54E0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EB54E0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</w:tbl>
    <w:p w:rsidR="00AB4E3E" w:rsidRDefault="00AB4E3E" w:rsidP="00532149">
      <w:pPr>
        <w:snapToGrid w:val="0"/>
        <w:spacing w:beforeLines="50"/>
        <w:ind w:left="482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842EC4" w:rsidRDefault="00842EC4" w:rsidP="00532149">
      <w:pPr>
        <w:numPr>
          <w:ilvl w:val="0"/>
          <w:numId w:val="1"/>
        </w:numPr>
        <w:snapToGrid w:val="0"/>
        <w:spacing w:beforeLines="5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計畫媒合來源</w:t>
      </w:r>
    </w:p>
    <w:p w:rsidR="00842EC4" w:rsidRPr="00842EC4" w:rsidRDefault="00842EC4" w:rsidP="00532149">
      <w:pPr>
        <w:pStyle w:val="ab"/>
        <w:numPr>
          <w:ilvl w:val="1"/>
          <w:numId w:val="1"/>
        </w:numPr>
        <w:snapToGrid w:val="0"/>
        <w:spacing w:beforeLines="50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sz w:val="26"/>
          <w:szCs w:val="26"/>
        </w:rPr>
        <w:t>透過</w:t>
      </w:r>
      <w:r>
        <w:rPr>
          <w:rFonts w:ascii="Times New Roman" w:eastAsia="標楷體" w:hAnsi="標楷體" w:hint="eastAsia"/>
          <w:sz w:val="26"/>
          <w:szCs w:val="26"/>
        </w:rPr>
        <w:t>CRC</w:t>
      </w:r>
      <w:r>
        <w:rPr>
          <w:rFonts w:ascii="Times New Roman" w:eastAsia="標楷體" w:hAnsi="標楷體" w:hint="eastAsia"/>
          <w:sz w:val="26"/>
          <w:szCs w:val="26"/>
        </w:rPr>
        <w:t>轉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介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協助媒合</w:t>
      </w:r>
    </w:p>
    <w:p w:rsidR="00842EC4" w:rsidRPr="00842EC4" w:rsidRDefault="00842EC4" w:rsidP="00532149">
      <w:pPr>
        <w:pStyle w:val="ab"/>
        <w:numPr>
          <w:ilvl w:val="1"/>
          <w:numId w:val="1"/>
        </w:numPr>
        <w:snapToGrid w:val="0"/>
        <w:spacing w:beforeLines="50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sz w:val="26"/>
          <w:szCs w:val="26"/>
        </w:rPr>
        <w:t>透過</w:t>
      </w:r>
      <w:r>
        <w:rPr>
          <w:rFonts w:ascii="Times New Roman" w:eastAsia="標楷體" w:hAnsi="標楷體" w:hint="eastAsia"/>
          <w:sz w:val="26"/>
          <w:szCs w:val="26"/>
        </w:rPr>
        <w:t>SIP</w:t>
      </w:r>
      <w:r>
        <w:rPr>
          <w:rFonts w:ascii="Times New Roman" w:eastAsia="標楷體" w:hAnsi="標楷體" w:hint="eastAsia"/>
          <w:sz w:val="26"/>
          <w:szCs w:val="26"/>
        </w:rPr>
        <w:t>平台</w:t>
      </w:r>
    </w:p>
    <w:p w:rsidR="00842EC4" w:rsidRDefault="00842EC4" w:rsidP="00532149">
      <w:pPr>
        <w:pStyle w:val="ab"/>
        <w:numPr>
          <w:ilvl w:val="1"/>
          <w:numId w:val="1"/>
        </w:numPr>
        <w:snapToGrid w:val="0"/>
        <w:spacing w:beforeLines="50"/>
        <w:ind w:leftChars="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直接</w:t>
      </w:r>
      <w:r w:rsidRPr="00842EC4">
        <w:rPr>
          <w:rFonts w:ascii="Times New Roman" w:eastAsia="標楷體" w:hAnsi="標楷體" w:hint="eastAsia"/>
          <w:sz w:val="26"/>
          <w:szCs w:val="26"/>
        </w:rPr>
        <w:t>與</w:t>
      </w:r>
      <w:r>
        <w:rPr>
          <w:rFonts w:ascii="Times New Roman" w:eastAsia="標楷體" w:hAnsi="標楷體" w:hint="eastAsia"/>
          <w:sz w:val="26"/>
          <w:szCs w:val="26"/>
        </w:rPr>
        <w:t>計畫主持人</w:t>
      </w:r>
      <w:r w:rsidRPr="00842EC4">
        <w:rPr>
          <w:rFonts w:ascii="Times New Roman" w:eastAsia="標楷體" w:hAnsi="標楷體" w:hint="eastAsia"/>
          <w:sz w:val="26"/>
          <w:szCs w:val="26"/>
        </w:rPr>
        <w:t>接洽</w:t>
      </w:r>
    </w:p>
    <w:p w:rsidR="00842EC4" w:rsidRPr="00842EC4" w:rsidRDefault="00842EC4" w:rsidP="00532149">
      <w:pPr>
        <w:pStyle w:val="ab"/>
        <w:numPr>
          <w:ilvl w:val="1"/>
          <w:numId w:val="1"/>
        </w:numPr>
        <w:snapToGrid w:val="0"/>
        <w:spacing w:beforeLines="50"/>
        <w:ind w:leftChars="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</w:t>
      </w:r>
      <w:r>
        <w:rPr>
          <w:rFonts w:ascii="Times New Roman" w:eastAsia="標楷體" w:hAnsi="標楷體" w:hint="eastAsia"/>
          <w:sz w:val="26"/>
          <w:szCs w:val="26"/>
        </w:rPr>
        <w:t>_________________</w:t>
      </w:r>
    </w:p>
    <w:p w:rsidR="00C55214" w:rsidRPr="006A5F0D" w:rsidRDefault="00C55214" w:rsidP="00532149">
      <w:pPr>
        <w:numPr>
          <w:ilvl w:val="0"/>
          <w:numId w:val="1"/>
        </w:numPr>
        <w:snapToGrid w:val="0"/>
        <w:spacing w:beforeLines="5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commentRangeStart w:id="0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臨床試驗合約送審</w:t>
      </w:r>
      <w:r w:rsidRPr="006A5F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版本</w:t>
      </w:r>
      <w:commentRangeEnd w:id="0"/>
      <w:r w:rsidR="00462EE3">
        <w:rPr>
          <w:rStyle w:val="a6"/>
        </w:rPr>
        <w:commentReference w:id="0"/>
      </w:r>
    </w:p>
    <w:p w:rsidR="00C55214" w:rsidRPr="00C55214" w:rsidRDefault="00C55214" w:rsidP="00C55214">
      <w:pPr>
        <w:spacing w:line="400" w:lineRule="exact"/>
        <w:ind w:leftChars="197" w:left="535" w:hangingChars="24" w:hanging="62"/>
        <w:rPr>
          <w:rFonts w:eastAsia="標楷體" w:hAnsi="標楷體"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</w:t>
      </w:r>
      <w:r w:rsidRPr="00C55214">
        <w:rPr>
          <w:rFonts w:eastAsia="標楷體" w:hAnsi="標楷體" w:hint="eastAsia"/>
          <w:sz w:val="26"/>
          <w:szCs w:val="26"/>
        </w:rPr>
        <w:t xml:space="preserve"> </w:t>
      </w:r>
      <w:proofErr w:type="gramStart"/>
      <w:r w:rsidRPr="00C55214">
        <w:rPr>
          <w:rFonts w:eastAsia="標楷體" w:hAnsi="標楷體" w:hint="eastAsia"/>
          <w:sz w:val="26"/>
          <w:szCs w:val="26"/>
        </w:rPr>
        <w:t>臺</w:t>
      </w:r>
      <w:proofErr w:type="gramEnd"/>
      <w:r w:rsidRPr="00C55214">
        <w:rPr>
          <w:rFonts w:eastAsia="標楷體" w:hAnsi="標楷體" w:hint="eastAsia"/>
          <w:sz w:val="26"/>
          <w:szCs w:val="26"/>
        </w:rPr>
        <w:t>中榮民總醫院制式合約版本</w:t>
      </w:r>
    </w:p>
    <w:p w:rsidR="00C55214" w:rsidRPr="00C55214" w:rsidRDefault="00C55214" w:rsidP="00C55214">
      <w:pPr>
        <w:spacing w:line="400" w:lineRule="exact"/>
        <w:ind w:leftChars="413" w:left="1051" w:hangingChars="23" w:hanging="60"/>
        <w:rPr>
          <w:rFonts w:eastAsia="標楷體" w:hAnsi="標楷體"/>
          <w:b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</w:t>
      </w:r>
      <w:r w:rsidRPr="00C55214">
        <w:rPr>
          <w:rFonts w:eastAsia="標楷體" w:hAnsi="標楷體" w:hint="eastAsia"/>
          <w:b/>
          <w:sz w:val="26"/>
          <w:szCs w:val="26"/>
        </w:rPr>
        <w:t>僅填寫基本項目</w:t>
      </w:r>
    </w:p>
    <w:p w:rsidR="00C55214" w:rsidRPr="00C55214" w:rsidRDefault="00C55214" w:rsidP="00C55214">
      <w:pPr>
        <w:spacing w:line="400" w:lineRule="exact"/>
        <w:ind w:leftChars="413" w:left="1051" w:hangingChars="23" w:hanging="60"/>
        <w:rPr>
          <w:rFonts w:eastAsia="標楷體" w:hAnsi="標楷體"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</w:t>
      </w:r>
      <w:r w:rsidRPr="00C55214">
        <w:rPr>
          <w:rFonts w:eastAsia="標楷體" w:hAnsi="標楷體" w:hint="eastAsia"/>
          <w:b/>
          <w:sz w:val="26"/>
          <w:szCs w:val="26"/>
        </w:rPr>
        <w:t>修改內容</w:t>
      </w:r>
    </w:p>
    <w:p w:rsidR="00C55214" w:rsidRPr="00C55214" w:rsidRDefault="00C55214" w:rsidP="00C55214">
      <w:pPr>
        <w:spacing w:line="400" w:lineRule="exact"/>
        <w:ind w:leftChars="197" w:left="1053" w:hangingChars="223" w:hanging="580"/>
        <w:rPr>
          <w:rFonts w:eastAsia="標楷體" w:hAnsi="標楷體"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</w:t>
      </w:r>
      <w:r w:rsidRPr="00C55214">
        <w:rPr>
          <w:rFonts w:eastAsia="標楷體" w:hAnsi="標楷體" w:hint="eastAsia"/>
          <w:sz w:val="26"/>
          <w:szCs w:val="26"/>
        </w:rPr>
        <w:t xml:space="preserve"> </w:t>
      </w:r>
      <w:r w:rsidRPr="00C55214">
        <w:rPr>
          <w:rFonts w:eastAsia="標楷體" w:hAnsi="標楷體" w:hint="eastAsia"/>
          <w:sz w:val="26"/>
          <w:szCs w:val="26"/>
        </w:rPr>
        <w:t>廠商合約版本：</w:t>
      </w:r>
    </w:p>
    <w:p w:rsidR="00C55214" w:rsidRPr="00C55214" w:rsidRDefault="00C55214" w:rsidP="00C55214">
      <w:pPr>
        <w:spacing w:line="400" w:lineRule="exact"/>
        <w:ind w:leftChars="413" w:left="1051" w:hangingChars="23" w:hanging="60"/>
        <w:rPr>
          <w:rFonts w:eastAsia="標楷體" w:hAnsi="標楷體"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□新合約內容</w:t>
      </w:r>
    </w:p>
    <w:p w:rsidR="00C55214" w:rsidRDefault="00C55214" w:rsidP="00C55214">
      <w:pPr>
        <w:spacing w:line="400" w:lineRule="exact"/>
        <w:ind w:leftChars="413" w:left="1311" w:hangingChars="123" w:hanging="320"/>
        <w:rPr>
          <w:rFonts w:eastAsia="標楷體" w:hAnsi="標楷體"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>本院審定且有效期限內範本</w:t>
      </w:r>
      <w:r>
        <w:rPr>
          <w:rFonts w:eastAsia="標楷體" w:hAnsi="標楷體" w:hint="eastAsia"/>
          <w:sz w:val="26"/>
          <w:szCs w:val="26"/>
        </w:rPr>
        <w:t>/</w:t>
      </w:r>
      <w:r>
        <w:rPr>
          <w:rFonts w:eastAsia="標楷體" w:hAnsi="標楷體" w:hint="eastAsia"/>
          <w:sz w:val="26"/>
          <w:szCs w:val="26"/>
        </w:rPr>
        <w:t>主約</w:t>
      </w:r>
      <w:r w:rsidRPr="00C55214">
        <w:rPr>
          <w:rFonts w:eastAsia="標楷體" w:hAnsi="標楷體" w:hint="eastAsia"/>
          <w:sz w:val="26"/>
          <w:szCs w:val="26"/>
        </w:rPr>
        <w:t>(</w:t>
      </w:r>
      <w:r w:rsidRPr="00C55214">
        <w:rPr>
          <w:rFonts w:eastAsia="標楷體" w:hAnsi="標楷體" w:hint="eastAsia"/>
          <w:sz w:val="26"/>
          <w:szCs w:val="26"/>
        </w:rPr>
        <w:t>本院審訂之合約範本公文號：</w:t>
      </w:r>
      <w:r w:rsidRPr="00C55214">
        <w:rPr>
          <w:rFonts w:eastAsia="標楷體" w:hAnsi="標楷體" w:hint="eastAsia"/>
          <w:sz w:val="26"/>
          <w:szCs w:val="26"/>
        </w:rPr>
        <w:t xml:space="preserve">       </w:t>
      </w:r>
      <w:r>
        <w:rPr>
          <w:rFonts w:eastAsia="標楷體" w:hAnsi="標楷體" w:hint="eastAsia"/>
          <w:sz w:val="26"/>
          <w:szCs w:val="26"/>
        </w:rPr>
        <w:t xml:space="preserve">    </w:t>
      </w:r>
      <w:r w:rsidRPr="00C55214">
        <w:rPr>
          <w:rFonts w:eastAsia="標楷體" w:hAnsi="標楷體" w:hint="eastAsia"/>
          <w:sz w:val="26"/>
          <w:szCs w:val="26"/>
        </w:rPr>
        <w:t>)</w:t>
      </w:r>
    </w:p>
    <w:p w:rsidR="00C55214" w:rsidRDefault="00C55214" w:rsidP="00C55214">
      <w:pPr>
        <w:spacing w:line="400" w:lineRule="exact"/>
        <w:ind w:leftChars="413" w:left="1311" w:hangingChars="123" w:hanging="32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</w:t>
      </w:r>
      <w:r w:rsidRPr="00C55214">
        <w:rPr>
          <w:rFonts w:eastAsia="標楷體" w:hAnsi="標楷體" w:hint="eastAsia"/>
          <w:sz w:val="26"/>
          <w:szCs w:val="26"/>
        </w:rPr>
        <w:t>□</w:t>
      </w:r>
      <w:r w:rsidRPr="00C55214">
        <w:rPr>
          <w:rFonts w:eastAsia="標楷體" w:hAnsi="標楷體" w:hint="eastAsia"/>
          <w:b/>
          <w:sz w:val="26"/>
          <w:szCs w:val="26"/>
        </w:rPr>
        <w:t>僅修改基本項目</w:t>
      </w:r>
      <w:r w:rsidRPr="00C55214">
        <w:rPr>
          <w:rFonts w:eastAsia="標楷體" w:hAnsi="標楷體"/>
          <w:b/>
          <w:sz w:val="26"/>
          <w:szCs w:val="26"/>
        </w:rPr>
        <w:br/>
      </w:r>
      <w:r w:rsidRPr="00C55214">
        <w:rPr>
          <w:rFonts w:eastAsia="標楷體" w:hAnsi="標楷體" w:hint="eastAsia"/>
          <w:sz w:val="26"/>
          <w:szCs w:val="26"/>
        </w:rPr>
        <w:t>□</w:t>
      </w:r>
      <w:r w:rsidRPr="00C55214">
        <w:rPr>
          <w:rFonts w:eastAsia="標楷體" w:hAnsi="標楷體" w:hint="eastAsia"/>
          <w:b/>
          <w:sz w:val="26"/>
          <w:szCs w:val="26"/>
        </w:rPr>
        <w:t>有修改內容</w:t>
      </w:r>
    </w:p>
    <w:p w:rsidR="00C55214" w:rsidRPr="00C55214" w:rsidRDefault="00C55214" w:rsidP="00C55214">
      <w:pPr>
        <w:spacing w:line="40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</w:t>
      </w:r>
      <w:r w:rsidRPr="00C55214">
        <w:rPr>
          <w:rFonts w:eastAsia="標楷體" w:hAnsi="標楷體" w:hint="eastAsia"/>
          <w:sz w:val="26"/>
          <w:szCs w:val="26"/>
        </w:rPr>
        <w:t>□使用財團法人醫藥品查驗中心</w:t>
      </w:r>
      <w:r w:rsidRPr="00C55214">
        <w:rPr>
          <w:rFonts w:eastAsia="標楷體" w:hAnsi="標楷體" w:hint="eastAsia"/>
          <w:sz w:val="26"/>
          <w:szCs w:val="26"/>
        </w:rPr>
        <w:t>(CDE)</w:t>
      </w:r>
      <w:r w:rsidRPr="00C55214">
        <w:rPr>
          <w:rFonts w:eastAsia="標楷體" w:hAnsi="標楷體" w:hint="eastAsia"/>
          <w:sz w:val="26"/>
          <w:szCs w:val="26"/>
        </w:rPr>
        <w:t>範本</w:t>
      </w:r>
    </w:p>
    <w:p w:rsidR="00C55214" w:rsidRPr="00C55214" w:rsidRDefault="00C55214" w:rsidP="00C55214">
      <w:pPr>
        <w:spacing w:line="400" w:lineRule="exact"/>
        <w:ind w:leftChars="413" w:left="1051" w:hangingChars="23" w:hanging="60"/>
        <w:rPr>
          <w:rFonts w:eastAsia="標楷體" w:hAnsi="標楷體"/>
          <w:b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□合約內容</w:t>
      </w:r>
      <w:r w:rsidRPr="00C55214">
        <w:rPr>
          <w:rFonts w:eastAsia="標楷體" w:hAnsi="標楷體" w:hint="eastAsia"/>
          <w:sz w:val="26"/>
          <w:szCs w:val="26"/>
        </w:rPr>
        <w:t>-</w:t>
      </w:r>
      <w:r w:rsidRPr="00C55214">
        <w:rPr>
          <w:rFonts w:eastAsia="標楷體" w:hAnsi="標楷體" w:hint="eastAsia"/>
          <w:b/>
          <w:sz w:val="26"/>
          <w:szCs w:val="26"/>
        </w:rPr>
        <w:t>僅填寫基本項目</w:t>
      </w:r>
    </w:p>
    <w:p w:rsidR="00C55214" w:rsidRPr="00C55214" w:rsidRDefault="00C55214" w:rsidP="00C55214">
      <w:pPr>
        <w:spacing w:line="400" w:lineRule="exact"/>
        <w:ind w:leftChars="413" w:left="1051" w:hangingChars="23" w:hanging="60"/>
        <w:rPr>
          <w:rFonts w:eastAsia="標楷體" w:hAnsi="標楷體"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□合約內容</w:t>
      </w:r>
      <w:r w:rsidRPr="00C55214">
        <w:rPr>
          <w:rFonts w:eastAsia="標楷體" w:hAnsi="標楷體" w:hint="eastAsia"/>
          <w:sz w:val="26"/>
          <w:szCs w:val="26"/>
        </w:rPr>
        <w:t>-</w:t>
      </w:r>
      <w:r w:rsidRPr="00C55214">
        <w:rPr>
          <w:rFonts w:eastAsia="標楷體" w:hAnsi="標楷體" w:hint="eastAsia"/>
          <w:b/>
          <w:sz w:val="26"/>
          <w:szCs w:val="26"/>
        </w:rPr>
        <w:t>有修改內容</w:t>
      </w:r>
    </w:p>
    <w:p w:rsidR="00C55214" w:rsidRPr="00C55214" w:rsidRDefault="00C55214" w:rsidP="00C55214">
      <w:pPr>
        <w:spacing w:line="400" w:lineRule="exact"/>
        <w:ind w:leftChars="413" w:left="1051" w:hangingChars="23" w:hanging="60"/>
        <w:rPr>
          <w:rFonts w:eastAsia="標楷體" w:hAnsi="標楷體"/>
          <w:b/>
          <w:sz w:val="26"/>
          <w:szCs w:val="26"/>
        </w:rPr>
      </w:pPr>
      <w:r w:rsidRPr="00C55214">
        <w:rPr>
          <w:rFonts w:eastAsia="標楷體" w:hAnsi="標楷體" w:hint="eastAsia"/>
          <w:sz w:val="26"/>
          <w:szCs w:val="26"/>
        </w:rPr>
        <w:t>□附其他附件。</w:t>
      </w:r>
    </w:p>
    <w:p w:rsidR="00C55214" w:rsidRPr="006A5F0D" w:rsidRDefault="00C55214" w:rsidP="00532149">
      <w:pPr>
        <w:numPr>
          <w:ilvl w:val="0"/>
          <w:numId w:val="1"/>
        </w:numPr>
        <w:snapToGrid w:val="0"/>
        <w:spacing w:beforeLines="100"/>
        <w:ind w:left="482" w:hanging="482"/>
        <w:rPr>
          <w:rFonts w:ascii="標楷體" w:eastAsia="標楷體" w:hAnsi="標楷體"/>
          <w:b/>
          <w:bCs/>
          <w:color w:val="000000"/>
          <w:sz w:val="28"/>
          <w:szCs w:val="28"/>
        </w:rPr>
      </w:pPr>
      <w:commentRangeStart w:id="1"/>
      <w:r w:rsidRPr="006A5F0D">
        <w:rPr>
          <w:rFonts w:ascii="標楷體" w:eastAsia="標楷體" w:hAnsi="標楷體"/>
          <w:b/>
          <w:bCs/>
          <w:color w:val="000000"/>
          <w:sz w:val="28"/>
          <w:szCs w:val="28"/>
        </w:rPr>
        <w:t>試驗主持人對於臨床試驗之意見表</w:t>
      </w:r>
      <w:commentRangeEnd w:id="1"/>
      <w:r w:rsidR="00462EE3">
        <w:rPr>
          <w:rStyle w:val="a6"/>
        </w:rPr>
        <w:commentReference w:id="1"/>
      </w:r>
    </w:p>
    <w:p w:rsidR="00C55214" w:rsidRPr="00CA084D" w:rsidRDefault="00C55214" w:rsidP="00C55214">
      <w:pPr>
        <w:spacing w:line="400" w:lineRule="exact"/>
        <w:ind w:firstLineChars="200" w:firstLine="52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t>為利於臨床試驗合約之協商，敬請試驗主持人撥冗填寫以下資料：</w:t>
      </w:r>
    </w:p>
    <w:p w:rsidR="00C55214" w:rsidRPr="00CA084D" w:rsidRDefault="00C55214" w:rsidP="00C55214">
      <w:pPr>
        <w:spacing w:line="400" w:lineRule="exact"/>
        <w:rPr>
          <w:rFonts w:eastAsia="標楷體"/>
          <w:b/>
          <w:sz w:val="26"/>
          <w:szCs w:val="26"/>
        </w:rPr>
      </w:pPr>
      <w:r w:rsidRPr="00CA084D">
        <w:rPr>
          <w:rFonts w:eastAsia="標楷體" w:hAnsi="標楷體"/>
          <w:b/>
          <w:sz w:val="26"/>
          <w:szCs w:val="26"/>
        </w:rPr>
        <w:t>一、試驗風險之評估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t>臨床試驗的受試者會使用到（可複選）：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尚未經衛生署核准之新成分藥品；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尚未經衛生署核准的新醫療器材：（</w:t>
      </w:r>
      <w:proofErr w:type="gramStart"/>
      <w:r w:rsidRPr="00CA084D">
        <w:rPr>
          <w:rFonts w:eastAsia="標楷體" w:hAnsi="標楷體"/>
          <w:sz w:val="26"/>
          <w:szCs w:val="26"/>
        </w:rPr>
        <w:t>）</w:t>
      </w:r>
      <w:proofErr w:type="gramEnd"/>
      <w:r w:rsidRPr="00CA084D">
        <w:rPr>
          <w:rFonts w:eastAsia="標楷體" w:hAnsi="標楷體"/>
          <w:sz w:val="26"/>
          <w:szCs w:val="26"/>
        </w:rPr>
        <w:t>侵入性；（</w:t>
      </w:r>
      <w:proofErr w:type="gramStart"/>
      <w:r w:rsidRPr="00CA084D">
        <w:rPr>
          <w:rFonts w:eastAsia="標楷體" w:hAnsi="標楷體"/>
          <w:sz w:val="26"/>
          <w:szCs w:val="26"/>
        </w:rPr>
        <w:t>）</w:t>
      </w:r>
      <w:proofErr w:type="gramEnd"/>
      <w:r w:rsidRPr="00CA084D">
        <w:rPr>
          <w:rFonts w:eastAsia="標楷體" w:hAnsi="標楷體"/>
          <w:sz w:val="26"/>
          <w:szCs w:val="26"/>
        </w:rPr>
        <w:t>非侵入性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尚未經衛生署核准之新醫療技術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是藥品或醫療器材的研究，但是都是衛生署核准的產品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受試者不會用到任何藥品或醫療器材</w:t>
      </w:r>
      <w:proofErr w:type="gramStart"/>
      <w:r w:rsidRPr="00CA084D">
        <w:rPr>
          <w:rFonts w:eastAsia="標楷體" w:hAnsi="標楷體"/>
          <w:sz w:val="26"/>
          <w:szCs w:val="26"/>
        </w:rPr>
        <w:t>（</w:t>
      </w:r>
      <w:proofErr w:type="gramEnd"/>
      <w:r w:rsidRPr="00CA084D">
        <w:rPr>
          <w:rFonts w:eastAsia="標楷體" w:hAnsi="標楷體"/>
          <w:sz w:val="26"/>
          <w:szCs w:val="26"/>
        </w:rPr>
        <w:t>例如：只是採集檢體、資料</w:t>
      </w:r>
      <w:proofErr w:type="gramStart"/>
      <w:r w:rsidRPr="00CA084D">
        <w:rPr>
          <w:rFonts w:eastAsia="標楷體" w:hAnsi="標楷體"/>
          <w:sz w:val="26"/>
          <w:szCs w:val="26"/>
        </w:rPr>
        <w:t>）</w:t>
      </w:r>
      <w:proofErr w:type="gramEnd"/>
    </w:p>
    <w:p w:rsidR="00C55214" w:rsidRPr="00CA084D" w:rsidRDefault="00C55214" w:rsidP="00532149">
      <w:pPr>
        <w:spacing w:beforeLines="50" w:line="400" w:lineRule="exact"/>
        <w:ind w:leftChars="200" w:left="48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t>受試者是否接受高侵襲性之處置或檢查</w:t>
      </w:r>
      <w:proofErr w:type="gramStart"/>
      <w:r w:rsidRPr="00CA084D">
        <w:rPr>
          <w:rFonts w:eastAsia="標楷體" w:hAnsi="標楷體"/>
          <w:sz w:val="26"/>
          <w:szCs w:val="26"/>
        </w:rPr>
        <w:t>（</w:t>
      </w:r>
      <w:proofErr w:type="gramEnd"/>
      <w:r w:rsidRPr="00CA084D">
        <w:rPr>
          <w:rFonts w:eastAsia="標楷體" w:hAnsi="標楷體"/>
          <w:sz w:val="26"/>
          <w:szCs w:val="26"/>
        </w:rPr>
        <w:t>例如：肝穿刺、手術、心導管</w:t>
      </w:r>
      <w:r w:rsidRPr="00CA084D">
        <w:rPr>
          <w:rFonts w:eastAsia="標楷體"/>
          <w:sz w:val="26"/>
          <w:szCs w:val="26"/>
        </w:rPr>
        <w:t>…</w:t>
      </w:r>
      <w:proofErr w:type="gramStart"/>
      <w:r w:rsidRPr="00CA084D">
        <w:rPr>
          <w:rFonts w:eastAsia="標楷體" w:hAnsi="標楷體"/>
          <w:sz w:val="26"/>
          <w:szCs w:val="26"/>
        </w:rPr>
        <w:t>）</w:t>
      </w:r>
      <w:proofErr w:type="gramEnd"/>
      <w:r w:rsidRPr="00CA084D">
        <w:rPr>
          <w:rFonts w:eastAsia="標楷體" w:hAnsi="標楷體"/>
          <w:sz w:val="26"/>
          <w:szCs w:val="26"/>
        </w:rPr>
        <w:t>：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否；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是：請敘述</w:t>
      </w:r>
      <w:r w:rsidRPr="00CA084D">
        <w:rPr>
          <w:rFonts w:eastAsia="標楷體"/>
          <w:sz w:val="26"/>
          <w:szCs w:val="26"/>
        </w:rPr>
        <w:t>_________</w:t>
      </w:r>
    </w:p>
    <w:p w:rsidR="00C55214" w:rsidRPr="00CA084D" w:rsidRDefault="00C55214" w:rsidP="00532149">
      <w:pPr>
        <w:spacing w:beforeLines="100" w:line="400" w:lineRule="exact"/>
        <w:rPr>
          <w:rFonts w:eastAsia="標楷體"/>
          <w:b/>
          <w:sz w:val="26"/>
          <w:szCs w:val="26"/>
        </w:rPr>
      </w:pPr>
      <w:r w:rsidRPr="00CA084D">
        <w:rPr>
          <w:rFonts w:eastAsia="標楷體" w:hAnsi="標楷體"/>
          <w:b/>
          <w:sz w:val="26"/>
          <w:szCs w:val="26"/>
        </w:rPr>
        <w:t>二、論文之發表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lastRenderedPageBreak/>
        <w:t>本試驗是</w:t>
      </w:r>
      <w:r>
        <w:rPr>
          <w:rFonts w:eastAsia="標楷體" w:hAnsi="標楷體" w:hint="eastAsia"/>
          <w:sz w:val="26"/>
          <w:szCs w:val="26"/>
        </w:rPr>
        <w:t>□</w:t>
      </w:r>
      <w:r w:rsidRPr="00CA084D">
        <w:rPr>
          <w:rFonts w:eastAsia="標楷體" w:hAnsi="標楷體"/>
          <w:sz w:val="26"/>
          <w:szCs w:val="26"/>
        </w:rPr>
        <w:t>單一中心之試驗，</w:t>
      </w:r>
      <w:r>
        <w:rPr>
          <w:rFonts w:eastAsia="標楷體" w:hAnsi="標楷體" w:hint="eastAsia"/>
          <w:sz w:val="26"/>
          <w:szCs w:val="26"/>
        </w:rPr>
        <w:t>□</w:t>
      </w:r>
      <w:r w:rsidRPr="00CA084D">
        <w:rPr>
          <w:rFonts w:eastAsia="標楷體" w:hAnsi="標楷體"/>
          <w:sz w:val="26"/>
          <w:szCs w:val="26"/>
        </w:rPr>
        <w:t>多中心之試驗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t>若是</w:t>
      </w:r>
      <w:r w:rsidRPr="006A5F0D">
        <w:rPr>
          <w:rFonts w:eastAsia="標楷體" w:hAnsi="標楷體"/>
          <w:b/>
          <w:sz w:val="26"/>
          <w:szCs w:val="26"/>
          <w:u w:val="single"/>
        </w:rPr>
        <w:t>單一中心</w:t>
      </w:r>
      <w:r w:rsidRPr="00CA084D">
        <w:rPr>
          <w:rFonts w:eastAsia="標楷體" w:hAnsi="標楷體"/>
          <w:sz w:val="26"/>
          <w:szCs w:val="26"/>
        </w:rPr>
        <w:t>之試驗，未來您發表論文之意願：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應該會或極可能會；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還不確定，但也許會；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還不確定，但不太會；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極可能不會或不會</w:t>
      </w:r>
    </w:p>
    <w:p w:rsidR="00462EE3" w:rsidRDefault="00462EE3" w:rsidP="00532149">
      <w:pPr>
        <w:spacing w:beforeLines="50" w:line="400" w:lineRule="exact"/>
        <w:ind w:leftChars="200" w:left="480"/>
        <w:rPr>
          <w:rFonts w:eastAsia="標楷體" w:hAnsi="標楷體"/>
          <w:sz w:val="26"/>
          <w:szCs w:val="26"/>
        </w:rPr>
      </w:pPr>
    </w:p>
    <w:p w:rsidR="00C55214" w:rsidRPr="00CA084D" w:rsidRDefault="00C55214" w:rsidP="00532149">
      <w:pPr>
        <w:spacing w:beforeLines="50" w:line="400" w:lineRule="exact"/>
        <w:ind w:leftChars="200" w:left="48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t>若是</w:t>
      </w:r>
      <w:r w:rsidRPr="006A5F0D">
        <w:rPr>
          <w:rFonts w:eastAsia="標楷體" w:hAnsi="標楷體"/>
          <w:b/>
          <w:sz w:val="26"/>
          <w:szCs w:val="26"/>
          <w:u w:val="single"/>
        </w:rPr>
        <w:t>多中心</w:t>
      </w:r>
      <w:r w:rsidRPr="00CA084D">
        <w:rPr>
          <w:rFonts w:eastAsia="標楷體" w:hAnsi="標楷體"/>
          <w:sz w:val="26"/>
          <w:szCs w:val="26"/>
        </w:rPr>
        <w:t>之試驗，未來就</w:t>
      </w:r>
      <w:proofErr w:type="gramStart"/>
      <w:r>
        <w:rPr>
          <w:rFonts w:eastAsia="標楷體" w:hAnsi="標楷體" w:hint="eastAsia"/>
          <w:sz w:val="26"/>
          <w:szCs w:val="26"/>
        </w:rPr>
        <w:t>臺</w:t>
      </w:r>
      <w:proofErr w:type="gramEnd"/>
      <w:r w:rsidRPr="00CA084D">
        <w:rPr>
          <w:rFonts w:eastAsia="標楷體" w:hAnsi="標楷體"/>
          <w:sz w:val="26"/>
          <w:szCs w:val="26"/>
        </w:rPr>
        <w:t>中榮總部份之資料，</w:t>
      </w:r>
      <w:r w:rsidRPr="00CA084D">
        <w:rPr>
          <w:rFonts w:eastAsia="標楷體" w:hAnsi="標楷體"/>
          <w:sz w:val="26"/>
          <w:szCs w:val="26"/>
          <w:bdr w:val="single" w:sz="4" w:space="0" w:color="auto"/>
        </w:rPr>
        <w:t>單獨</w:t>
      </w:r>
      <w:r w:rsidRPr="00CA084D">
        <w:rPr>
          <w:rFonts w:eastAsia="標楷體" w:hAnsi="標楷體"/>
          <w:sz w:val="26"/>
          <w:szCs w:val="26"/>
        </w:rPr>
        <w:t>發表論文之意願：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應該會或極可能會；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還不確定，但也許會；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還不確定，但不太會；</w:t>
      </w:r>
    </w:p>
    <w:p w:rsidR="00C55214" w:rsidRPr="00CA084D" w:rsidRDefault="00C55214" w:rsidP="00C55214">
      <w:pPr>
        <w:spacing w:line="400" w:lineRule="exact"/>
        <w:ind w:leftChars="200" w:left="480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極可能不會或不會</w:t>
      </w:r>
    </w:p>
    <w:p w:rsidR="00C55214" w:rsidRPr="00CA084D" w:rsidRDefault="00C55214" w:rsidP="00532149">
      <w:pPr>
        <w:spacing w:beforeLines="50" w:line="400" w:lineRule="exact"/>
        <w:ind w:leftChars="200" w:left="480"/>
        <w:rPr>
          <w:rFonts w:eastAsia="標楷體"/>
          <w:sz w:val="26"/>
          <w:szCs w:val="26"/>
        </w:rPr>
      </w:pPr>
      <w:r w:rsidRPr="00CA084D">
        <w:rPr>
          <w:rFonts w:eastAsia="標楷體" w:hAnsi="標楷體"/>
          <w:sz w:val="26"/>
          <w:szCs w:val="26"/>
        </w:rPr>
        <w:t>未來可能</w:t>
      </w:r>
      <w:r w:rsidRPr="00CA084D">
        <w:rPr>
          <w:rFonts w:eastAsia="標楷體" w:hAnsi="標楷體"/>
          <w:sz w:val="26"/>
          <w:szCs w:val="26"/>
          <w:bdr w:val="single" w:sz="4" w:space="0" w:color="auto"/>
        </w:rPr>
        <w:t>單獨</w:t>
      </w:r>
      <w:r w:rsidRPr="00CA084D">
        <w:rPr>
          <w:rFonts w:eastAsia="標楷體" w:hAnsi="標楷體"/>
          <w:sz w:val="26"/>
          <w:szCs w:val="26"/>
        </w:rPr>
        <w:t>發表論文之方式（可多選）</w:t>
      </w:r>
    </w:p>
    <w:p w:rsidR="00C55214" w:rsidRDefault="00C55214" w:rsidP="00C55214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/>
          <w:sz w:val="26"/>
          <w:szCs w:val="26"/>
        </w:rPr>
        <w:t>SCI</w:t>
      </w:r>
      <w:r w:rsidRPr="00CA084D">
        <w:rPr>
          <w:rFonts w:eastAsia="標楷體" w:hAnsi="標楷體"/>
          <w:sz w:val="26"/>
          <w:szCs w:val="26"/>
        </w:rPr>
        <w:t>；</w:t>
      </w:r>
    </w:p>
    <w:p w:rsidR="00C55214" w:rsidRDefault="00C55214" w:rsidP="00C55214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非</w:t>
      </w:r>
      <w:r w:rsidRPr="00CA084D">
        <w:rPr>
          <w:rFonts w:eastAsia="標楷體"/>
          <w:sz w:val="26"/>
          <w:szCs w:val="26"/>
        </w:rPr>
        <w:t>SCI</w:t>
      </w:r>
      <w:r w:rsidRPr="00CA084D">
        <w:rPr>
          <w:rFonts w:eastAsia="標楷體" w:hAnsi="標楷體"/>
          <w:sz w:val="26"/>
          <w:szCs w:val="26"/>
        </w:rPr>
        <w:t>期刊；</w:t>
      </w:r>
    </w:p>
    <w:p w:rsidR="00C55214" w:rsidRDefault="00C55214" w:rsidP="00C55214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/>
          <w:sz w:val="26"/>
          <w:szCs w:val="26"/>
        </w:rPr>
        <w:t>Poster</w:t>
      </w:r>
      <w:r w:rsidRPr="00CA084D">
        <w:rPr>
          <w:rFonts w:eastAsia="標楷體" w:hAnsi="標楷體"/>
          <w:sz w:val="26"/>
          <w:szCs w:val="26"/>
        </w:rPr>
        <w:t>；</w:t>
      </w:r>
    </w:p>
    <w:p w:rsidR="00C55214" w:rsidRDefault="00C55214" w:rsidP="00C55214">
      <w:pPr>
        <w:spacing w:line="400" w:lineRule="exact"/>
        <w:ind w:leftChars="200" w:left="4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口頭論文；</w:t>
      </w:r>
    </w:p>
    <w:p w:rsidR="00811269" w:rsidRPr="00811269" w:rsidRDefault="00C55214" w:rsidP="00C920F1">
      <w:pPr>
        <w:spacing w:line="400" w:lineRule="exact"/>
        <w:ind w:leftChars="200" w:left="480"/>
      </w:pPr>
      <w:r>
        <w:rPr>
          <w:rFonts w:eastAsia="標楷體" w:hAnsi="標楷體" w:hint="eastAsia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Pr="00CA084D">
        <w:rPr>
          <w:rFonts w:eastAsia="標楷體" w:hAnsi="標楷體"/>
          <w:sz w:val="26"/>
          <w:szCs w:val="26"/>
        </w:rPr>
        <w:t>其他：</w:t>
      </w:r>
      <w:r w:rsidRPr="00CA084D">
        <w:rPr>
          <w:rFonts w:eastAsia="標楷體" w:hint="eastAsia"/>
          <w:sz w:val="26"/>
          <w:szCs w:val="26"/>
          <w:u w:val="single"/>
        </w:rPr>
        <w:t xml:space="preserve">             </w:t>
      </w:r>
      <w:r>
        <w:rPr>
          <w:rFonts w:eastAsia="標楷體" w:hint="eastAsia"/>
          <w:sz w:val="26"/>
          <w:szCs w:val="26"/>
          <w:u w:val="single"/>
        </w:rPr>
        <w:t xml:space="preserve">         </w:t>
      </w:r>
      <w:r w:rsidRPr="00CA084D">
        <w:rPr>
          <w:rFonts w:eastAsia="標楷體" w:hint="eastAsia"/>
          <w:sz w:val="26"/>
          <w:szCs w:val="26"/>
          <w:u w:val="single"/>
        </w:rPr>
        <w:t xml:space="preserve">   </w:t>
      </w:r>
    </w:p>
    <w:sectPr w:rsidR="00811269" w:rsidRPr="00811269" w:rsidSect="00EF3EDC">
      <w:headerReference w:type="default" r:id="rId8"/>
      <w:footerReference w:type="default" r:id="rId9"/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NS" w:date="2019-11-05T20:00:00Z" w:initials="N">
    <w:p w:rsidR="00462EE3" w:rsidRDefault="00462EE3">
      <w:pPr>
        <w:pStyle w:val="a7"/>
      </w:pPr>
      <w:r>
        <w:rPr>
          <w:rStyle w:val="a6"/>
        </w:rPr>
        <w:annotationRef/>
      </w:r>
    </w:p>
    <w:p w:rsidR="00462EE3" w:rsidRDefault="00462EE3">
      <w:pPr>
        <w:pStyle w:val="a7"/>
      </w:pPr>
      <w:r>
        <w:rPr>
          <w:rFonts w:hint="eastAsia"/>
        </w:rPr>
        <w:t>請送案廠商填寫，將由本中心覆核。</w:t>
      </w:r>
    </w:p>
  </w:comment>
  <w:comment w:id="1" w:author="NS" w:date="2019-11-05T19:59:00Z" w:initials="N">
    <w:p w:rsidR="00462EE3" w:rsidRDefault="00462EE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請計畫主持人填寫。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5F01AB" w15:done="0"/>
  <w15:commentEx w15:paraId="6614B16F" w15:done="0"/>
  <w15:commentEx w15:paraId="42E7E1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9E" w:rsidRDefault="00CD629E">
      <w:r>
        <w:separator/>
      </w:r>
    </w:p>
  </w:endnote>
  <w:endnote w:type="continuationSeparator" w:id="0">
    <w:p w:rsidR="00CD629E" w:rsidRDefault="00CD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MingLiU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1B" w:rsidRPr="00F9368A" w:rsidRDefault="0039291B" w:rsidP="005C55B5">
    <w:pPr>
      <w:pStyle w:val="a5"/>
      <w:spacing w:line="240" w:lineRule="exact"/>
      <w:jc w:val="right"/>
      <w:rPr>
        <w:rFonts w:eastAsia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9E" w:rsidRDefault="00CD629E">
      <w:r>
        <w:separator/>
      </w:r>
    </w:p>
  </w:footnote>
  <w:footnote w:type="continuationSeparator" w:id="0">
    <w:p w:rsidR="00CD629E" w:rsidRDefault="00CD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1B" w:rsidRDefault="0039291B">
    <w:pPr>
      <w:pStyle w:val="a4"/>
    </w:pPr>
    <w:r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891"/>
    <w:multiLevelType w:val="hybridMultilevel"/>
    <w:tmpl w:val="5C662928"/>
    <w:lvl w:ilvl="0" w:tplc="875EA56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9B72A58"/>
    <w:multiLevelType w:val="hybridMultilevel"/>
    <w:tmpl w:val="6A00E3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B91C30"/>
    <w:multiLevelType w:val="hybridMultilevel"/>
    <w:tmpl w:val="AF60A21E"/>
    <w:lvl w:ilvl="0" w:tplc="5C8E129A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DE28C7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F33F7D"/>
    <w:multiLevelType w:val="hybridMultilevel"/>
    <w:tmpl w:val="E56E6C82"/>
    <w:lvl w:ilvl="0" w:tplc="955A1B5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2F4CD84C">
      <w:start w:val="1"/>
      <w:numFmt w:val="upperLetter"/>
      <w:lvlText w:val="%2."/>
      <w:lvlJc w:val="left"/>
      <w:pPr>
        <w:ind w:left="64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6F0D24"/>
    <w:multiLevelType w:val="hybridMultilevel"/>
    <w:tmpl w:val="AD621CDE"/>
    <w:lvl w:ilvl="0" w:tplc="875EA564">
      <w:start w:val="1"/>
      <w:numFmt w:val="decimal"/>
      <w:lvlText w:val="(%1)"/>
      <w:lvlJc w:val="left"/>
      <w:pPr>
        <w:ind w:left="12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5">
    <w:nsid w:val="464047CE"/>
    <w:multiLevelType w:val="hybridMultilevel"/>
    <w:tmpl w:val="CDBAEC26"/>
    <w:lvl w:ilvl="0" w:tplc="687CC650">
      <w:start w:val="1"/>
      <w:numFmt w:val="decimal"/>
      <w:lvlText w:val="(%1)"/>
      <w:lvlJc w:val="left"/>
      <w:pPr>
        <w:ind w:left="12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A42F87"/>
    <w:multiLevelType w:val="hybridMultilevel"/>
    <w:tmpl w:val="FB801674"/>
    <w:lvl w:ilvl="0" w:tplc="875EA56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5C87C01"/>
    <w:multiLevelType w:val="hybridMultilevel"/>
    <w:tmpl w:val="C65A08C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F9CCCE5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A6C08BB"/>
    <w:multiLevelType w:val="hybridMultilevel"/>
    <w:tmpl w:val="5560C08C"/>
    <w:lvl w:ilvl="0" w:tplc="DC484BB6">
      <w:start w:val="6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83E"/>
    <w:rsid w:val="00006880"/>
    <w:rsid w:val="00007A11"/>
    <w:rsid w:val="000304CA"/>
    <w:rsid w:val="00044D90"/>
    <w:rsid w:val="000624D9"/>
    <w:rsid w:val="0009055B"/>
    <w:rsid w:val="000A790B"/>
    <w:rsid w:val="000B3BAC"/>
    <w:rsid w:val="000F23CA"/>
    <w:rsid w:val="00132A15"/>
    <w:rsid w:val="00151E10"/>
    <w:rsid w:val="00170157"/>
    <w:rsid w:val="001A751B"/>
    <w:rsid w:val="001B47FB"/>
    <w:rsid w:val="001B5960"/>
    <w:rsid w:val="001C6933"/>
    <w:rsid w:val="00217B87"/>
    <w:rsid w:val="002227D5"/>
    <w:rsid w:val="00251307"/>
    <w:rsid w:val="00283F34"/>
    <w:rsid w:val="002A15F2"/>
    <w:rsid w:val="002F32B2"/>
    <w:rsid w:val="00336E58"/>
    <w:rsid w:val="0034737C"/>
    <w:rsid w:val="0039291B"/>
    <w:rsid w:val="00420F8D"/>
    <w:rsid w:val="00425E3F"/>
    <w:rsid w:val="00462EE3"/>
    <w:rsid w:val="00470CF1"/>
    <w:rsid w:val="00476811"/>
    <w:rsid w:val="004C754F"/>
    <w:rsid w:val="004C7E80"/>
    <w:rsid w:val="004E2944"/>
    <w:rsid w:val="0050094F"/>
    <w:rsid w:val="00503FF6"/>
    <w:rsid w:val="00514B95"/>
    <w:rsid w:val="0051584B"/>
    <w:rsid w:val="00532149"/>
    <w:rsid w:val="00541D1D"/>
    <w:rsid w:val="00570903"/>
    <w:rsid w:val="005C55B5"/>
    <w:rsid w:val="00611F7B"/>
    <w:rsid w:val="00620433"/>
    <w:rsid w:val="0065233B"/>
    <w:rsid w:val="0066069D"/>
    <w:rsid w:val="00672A98"/>
    <w:rsid w:val="00692157"/>
    <w:rsid w:val="006A29CA"/>
    <w:rsid w:val="006B7868"/>
    <w:rsid w:val="006C5443"/>
    <w:rsid w:val="006E563C"/>
    <w:rsid w:val="00723DEC"/>
    <w:rsid w:val="00724FF8"/>
    <w:rsid w:val="00730877"/>
    <w:rsid w:val="00730A1B"/>
    <w:rsid w:val="00744611"/>
    <w:rsid w:val="007A383E"/>
    <w:rsid w:val="007B442D"/>
    <w:rsid w:val="007B798E"/>
    <w:rsid w:val="007D6355"/>
    <w:rsid w:val="007E5CB9"/>
    <w:rsid w:val="007E5F33"/>
    <w:rsid w:val="00811269"/>
    <w:rsid w:val="0082200B"/>
    <w:rsid w:val="00842EC4"/>
    <w:rsid w:val="0088712E"/>
    <w:rsid w:val="008C1BB7"/>
    <w:rsid w:val="00900840"/>
    <w:rsid w:val="00904F2B"/>
    <w:rsid w:val="00907E08"/>
    <w:rsid w:val="00A127E4"/>
    <w:rsid w:val="00A3798C"/>
    <w:rsid w:val="00A46EB7"/>
    <w:rsid w:val="00A501B7"/>
    <w:rsid w:val="00A6340D"/>
    <w:rsid w:val="00AB4E3E"/>
    <w:rsid w:val="00AC748C"/>
    <w:rsid w:val="00AD6048"/>
    <w:rsid w:val="00AD68AB"/>
    <w:rsid w:val="00AE24E1"/>
    <w:rsid w:val="00AE2DDA"/>
    <w:rsid w:val="00B0227E"/>
    <w:rsid w:val="00B21B04"/>
    <w:rsid w:val="00B3454A"/>
    <w:rsid w:val="00B36B8F"/>
    <w:rsid w:val="00BC5303"/>
    <w:rsid w:val="00BD5FF1"/>
    <w:rsid w:val="00C44D05"/>
    <w:rsid w:val="00C5100B"/>
    <w:rsid w:val="00C55214"/>
    <w:rsid w:val="00C920F1"/>
    <w:rsid w:val="00CD629E"/>
    <w:rsid w:val="00D137BB"/>
    <w:rsid w:val="00D34BC0"/>
    <w:rsid w:val="00D41C85"/>
    <w:rsid w:val="00D81D15"/>
    <w:rsid w:val="00E15554"/>
    <w:rsid w:val="00E27811"/>
    <w:rsid w:val="00EB53E7"/>
    <w:rsid w:val="00EB54E0"/>
    <w:rsid w:val="00EF28BE"/>
    <w:rsid w:val="00EF3EDC"/>
    <w:rsid w:val="00F04CE0"/>
    <w:rsid w:val="00F43F6B"/>
    <w:rsid w:val="00F70779"/>
    <w:rsid w:val="00F8141A"/>
    <w:rsid w:val="00F9368A"/>
    <w:rsid w:val="00FF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1D15"/>
    <w:rPr>
      <w:rFonts w:ascii="Arial" w:hAnsi="Arial"/>
      <w:sz w:val="18"/>
      <w:szCs w:val="18"/>
    </w:rPr>
  </w:style>
  <w:style w:type="paragraph" w:styleId="a4">
    <w:name w:val="header"/>
    <w:basedOn w:val="a"/>
    <w:rsid w:val="00F9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3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4C7E80"/>
    <w:rPr>
      <w:sz w:val="18"/>
      <w:szCs w:val="18"/>
    </w:rPr>
  </w:style>
  <w:style w:type="paragraph" w:styleId="a7">
    <w:name w:val="annotation text"/>
    <w:basedOn w:val="a"/>
    <w:link w:val="a8"/>
    <w:rsid w:val="004C7E80"/>
  </w:style>
  <w:style w:type="character" w:customStyle="1" w:styleId="a8">
    <w:name w:val="註解文字 字元"/>
    <w:link w:val="a7"/>
    <w:rsid w:val="004C7E80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4C7E80"/>
    <w:rPr>
      <w:b/>
      <w:bCs/>
    </w:rPr>
  </w:style>
  <w:style w:type="character" w:customStyle="1" w:styleId="aa">
    <w:name w:val="註解主旨 字元"/>
    <w:link w:val="a9"/>
    <w:rsid w:val="004C7E80"/>
    <w:rPr>
      <w:b/>
      <w:bCs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AD68A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1029</Words>
  <Characters>693</Characters>
  <Application>Microsoft Office Word</Application>
  <DocSecurity>0</DocSecurity>
  <Lines>5</Lines>
  <Paragraphs>3</Paragraphs>
  <ScaleCrop>false</ScaleCrop>
  <Company>vghtc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臨床試驗案基本資料表</dc:title>
  <dc:creator>vghtc</dc:creator>
  <cp:lastModifiedBy>Tcvghcrc</cp:lastModifiedBy>
  <cp:revision>6</cp:revision>
  <cp:lastPrinted>2010-05-25T08:40:00Z</cp:lastPrinted>
  <dcterms:created xsi:type="dcterms:W3CDTF">2024-05-13T08:43:00Z</dcterms:created>
  <dcterms:modified xsi:type="dcterms:W3CDTF">2024-06-23T14:05:00Z</dcterms:modified>
</cp:coreProperties>
</file>